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23107043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</w:t>
      </w:r>
      <w:r w:rsidR="0035565E">
        <w:rPr>
          <w:b/>
          <w:noProof/>
          <w:sz w:val="24"/>
          <w:szCs w:val="24"/>
        </w:rPr>
        <w:t>17</w:t>
      </w:r>
      <w:r w:rsidR="00DB788B">
        <w:rPr>
          <w:b/>
          <w:noProof/>
          <w:sz w:val="24"/>
          <w:szCs w:val="24"/>
        </w:rPr>
        <w:t>54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22271C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65E">
        <w:t xml:space="preserve">Reply </w:t>
      </w:r>
      <w:r w:rsidR="0035565E" w:rsidRPr="0035565E">
        <w:t>LS on NTN specific User Consent</w:t>
      </w:r>
    </w:p>
    <w:p w14:paraId="05B9251D" w14:textId="126B5CC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B81088" w:rsidRPr="00B81088">
        <w:t>R2-2200148</w:t>
      </w:r>
      <w:r w:rsidR="003E42B2">
        <w:t>/</w:t>
      </w:r>
      <w:r w:rsidR="00136F5A" w:rsidRPr="00136F5A">
        <w:t xml:space="preserve"> 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r w:rsidRPr="004340A9">
        <w:rPr>
          <w:color w:val="000000"/>
        </w:rPr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1462E7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B2418">
        <w:t>RAN2</w:t>
      </w:r>
    </w:p>
    <w:p w14:paraId="2CB1D378" w14:textId="599593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6F5A">
        <w:t>SA3</w:t>
      </w:r>
    </w:p>
    <w:p w14:paraId="3D0A5F70" w14:textId="69EC3FF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F2665A">
        <w:rPr>
          <w:lang w:val="en-US"/>
        </w:rPr>
        <w:t>SA2</w:t>
      </w:r>
      <w:r w:rsidR="006B0634">
        <w:rPr>
          <w:lang w:val="en-US"/>
        </w:rPr>
        <w:t>, CT4, 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0F724762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F2665A">
        <w:rPr>
          <w:rFonts w:ascii="Arial" w:hAnsi="Arial" w:cs="Arial"/>
          <w:color w:val="000000"/>
          <w:lang w:eastAsia="ko-KR"/>
        </w:rPr>
        <w:t>SA3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6278F2">
        <w:rPr>
          <w:rFonts w:ascii="Arial" w:hAnsi="Arial" w:cs="Arial"/>
          <w:color w:val="000000"/>
          <w:lang w:eastAsia="ko-KR"/>
        </w:rPr>
        <w:t>ir</w:t>
      </w:r>
      <w:r>
        <w:rPr>
          <w:rFonts w:ascii="Arial" w:hAnsi="Arial" w:cs="Arial"/>
          <w:color w:val="000000"/>
          <w:lang w:eastAsia="ko-KR"/>
        </w:rPr>
        <w:t xml:space="preserve"> </w:t>
      </w:r>
      <w:proofErr w:type="gramStart"/>
      <w:r w:rsidR="00F2665A">
        <w:rPr>
          <w:rFonts w:ascii="Arial" w:hAnsi="Arial" w:cs="Arial"/>
          <w:color w:val="000000"/>
          <w:lang w:eastAsia="ko-KR"/>
        </w:rPr>
        <w:t>reply</w:t>
      </w:r>
      <w:proofErr w:type="gramEnd"/>
      <w:r w:rsidR="00F2665A">
        <w:rPr>
          <w:rFonts w:ascii="Arial" w:hAnsi="Arial" w:cs="Arial"/>
          <w:color w:val="000000"/>
          <w:lang w:eastAsia="ko-KR"/>
        </w:rPr>
        <w:t xml:space="preserve">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169F5">
        <w:rPr>
          <w:rFonts w:ascii="Arial" w:hAnsi="Arial" w:cs="Arial"/>
          <w:color w:val="000000"/>
          <w:lang w:eastAsia="ko-KR"/>
        </w:rPr>
        <w:t>RAN2 would like to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 </w:t>
      </w:r>
      <w:r w:rsidR="004458A0">
        <w:rPr>
          <w:rFonts w:ascii="Arial" w:hAnsi="Arial" w:cs="Arial"/>
          <w:color w:val="000000"/>
          <w:lang w:eastAsia="ko-KR"/>
        </w:rPr>
        <w:t>request</w:t>
      </w:r>
      <w:r w:rsidR="004458A0" w:rsidRPr="004E38DC">
        <w:rPr>
          <w:rFonts w:ascii="Arial" w:hAnsi="Arial" w:cs="Arial"/>
          <w:color w:val="000000"/>
          <w:lang w:eastAsia="ko-KR"/>
        </w:rPr>
        <w:t xml:space="preserve"> 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SA3 to further work on 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introducing </w:t>
      </w:r>
      <w:r w:rsidR="003C29F5">
        <w:rPr>
          <w:rFonts w:ascii="Arial" w:hAnsi="Arial" w:cs="Arial"/>
          <w:color w:val="000000"/>
          <w:lang w:eastAsia="ko-KR"/>
        </w:rPr>
        <w:t>mechanism</w:t>
      </w:r>
      <w:r w:rsidR="00661AF7">
        <w:rPr>
          <w:rFonts w:ascii="Arial" w:hAnsi="Arial" w:cs="Arial"/>
          <w:color w:val="000000"/>
          <w:lang w:eastAsia="ko-KR"/>
        </w:rPr>
        <w:t xml:space="preserve"> for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 </w:t>
      </w:r>
      <w:r w:rsidR="00DF4003"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 w:rsidR="00DF4003">
        <w:rPr>
          <w:rFonts w:ascii="Arial" w:hAnsi="Arial" w:cs="Arial"/>
          <w:color w:val="000000"/>
          <w:lang w:eastAsia="ko-KR"/>
        </w:rPr>
        <w:t xml:space="preserve">that </w:t>
      </w:r>
      <w:r w:rsidR="00DF4003"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="004E38DC" w:rsidRPr="004E38DC">
        <w:rPr>
          <w:rFonts w:ascii="Arial" w:hAnsi="Arial" w:cs="Arial"/>
          <w:color w:val="000000"/>
          <w:lang w:eastAsia="ko-KR"/>
        </w:rPr>
        <w:t>.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753DFB">
        <w:rPr>
          <w:rFonts w:ascii="Arial" w:hAnsi="Arial" w:cs="Arial"/>
          <w:color w:val="000000"/>
          <w:lang w:eastAsia="ko-KR"/>
        </w:rPr>
        <w:t xml:space="preserve">would like to </w:t>
      </w:r>
      <w:r w:rsidR="0051191C">
        <w:rPr>
          <w:rFonts w:ascii="Arial" w:hAnsi="Arial" w:cs="Arial"/>
          <w:color w:val="000000"/>
          <w:lang w:eastAsia="ko-KR"/>
        </w:rPr>
        <w:t>ask</w:t>
      </w:r>
      <w:r w:rsidR="00D6399D">
        <w:rPr>
          <w:rFonts w:ascii="Arial" w:hAnsi="Arial" w:cs="Arial"/>
          <w:color w:val="000000"/>
          <w:lang w:eastAsia="ko-KR"/>
        </w:rPr>
        <w:t xml:space="preserve"> whether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it </w:t>
      </w:r>
      <w:r w:rsidR="00D6399D">
        <w:rPr>
          <w:rFonts w:ascii="Arial" w:hAnsi="Arial" w:cs="Arial"/>
          <w:color w:val="000000"/>
          <w:lang w:eastAsia="ko-KR"/>
        </w:rPr>
        <w:t>is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 w:rsidR="00611A4F">
        <w:rPr>
          <w:rFonts w:ascii="Arial" w:hAnsi="Arial" w:cs="Arial"/>
          <w:color w:val="000000"/>
          <w:lang w:eastAsia="ko-KR"/>
        </w:rPr>
        <w:t xml:space="preserve"> (e.g., </w:t>
      </w:r>
      <w:r w:rsidR="004D5CEC" w:rsidRPr="004E38DC">
        <w:rPr>
          <w:rFonts w:ascii="Arial" w:hAnsi="Arial" w:cs="Arial"/>
          <w:color w:val="000000"/>
          <w:lang w:eastAsia="ko-KR"/>
        </w:rPr>
        <w:t>based on subscription</w:t>
      </w:r>
      <w:r w:rsidR="00611A4F">
        <w:rPr>
          <w:rFonts w:ascii="Arial" w:hAnsi="Arial" w:cs="Arial"/>
          <w:color w:val="000000"/>
          <w:lang w:eastAsia="ko-KR"/>
        </w:rPr>
        <w:t>)</w:t>
      </w:r>
      <w:r w:rsidR="004D5CEC" w:rsidRPr="004E38DC">
        <w:rPr>
          <w:rFonts w:ascii="Arial" w:hAnsi="Arial" w:cs="Arial"/>
          <w:color w:val="000000"/>
          <w:lang w:eastAsia="ko-KR"/>
        </w:rPr>
        <w:t>,</w:t>
      </w:r>
      <w:r w:rsidR="004D5CEC">
        <w:rPr>
          <w:rFonts w:ascii="Arial" w:hAnsi="Arial" w:cs="Arial"/>
          <w:color w:val="000000"/>
          <w:lang w:eastAsia="ko-KR"/>
        </w:rPr>
        <w:t xml:space="preserve"> in Rel-17.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592F3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F2665A">
        <w:rPr>
          <w:rFonts w:ascii="Arial" w:hAnsi="Arial" w:cs="Arial"/>
          <w:b/>
        </w:rPr>
        <w:t>SA3</w:t>
      </w:r>
      <w:r w:rsidR="00942D93" w:rsidRPr="00404109">
        <w:rPr>
          <w:rFonts w:ascii="Arial" w:hAnsi="Arial" w:cs="Arial"/>
          <w:b/>
        </w:rPr>
        <w:t>.</w:t>
      </w:r>
    </w:p>
    <w:p w14:paraId="6F2861B9" w14:textId="69EDA77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2665A">
        <w:rPr>
          <w:rFonts w:ascii="Arial" w:hAnsi="Arial" w:cs="Arial"/>
          <w:color w:val="000000"/>
        </w:rPr>
        <w:t>SA3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D6399D" w:rsidRPr="00D6399D">
        <w:rPr>
          <w:rFonts w:ascii="Arial" w:hAnsi="Arial" w:cs="Arial"/>
          <w:color w:val="000000"/>
        </w:rPr>
        <w:t>whether it is possible to have NTN-specific user consent (e.g., based on subscription), in Rel-17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AF36E" w14:textId="77777777" w:rsidR="00753363" w:rsidRDefault="00753363">
      <w:r>
        <w:separator/>
      </w:r>
    </w:p>
  </w:endnote>
  <w:endnote w:type="continuationSeparator" w:id="0">
    <w:p w14:paraId="68522AA6" w14:textId="77777777" w:rsidR="00753363" w:rsidRDefault="00753363">
      <w:r>
        <w:continuationSeparator/>
      </w:r>
    </w:p>
  </w:endnote>
  <w:endnote w:type="continuationNotice" w:id="1">
    <w:p w14:paraId="7C5D4147" w14:textId="77777777" w:rsidR="00753363" w:rsidRDefault="0075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680E" w14:textId="77777777" w:rsidR="00753363" w:rsidRDefault="00753363">
      <w:r>
        <w:separator/>
      </w:r>
    </w:p>
  </w:footnote>
  <w:footnote w:type="continuationSeparator" w:id="0">
    <w:p w14:paraId="724E558C" w14:textId="77777777" w:rsidR="00753363" w:rsidRDefault="00753363">
      <w:r>
        <w:continuationSeparator/>
      </w:r>
    </w:p>
  </w:footnote>
  <w:footnote w:type="continuationNotice" w:id="1">
    <w:p w14:paraId="01022287" w14:textId="77777777" w:rsidR="00753363" w:rsidRDefault="007533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3"/>
  </w:num>
  <w:num w:numId="24">
    <w:abstractNumId w:val="25"/>
  </w:num>
  <w:num w:numId="25">
    <w:abstractNumId w:val="13"/>
  </w:num>
  <w:num w:numId="26">
    <w:abstractNumId w:val="14"/>
  </w:num>
  <w:num w:numId="27">
    <w:abstractNumId w:val="28"/>
  </w:num>
  <w:num w:numId="28">
    <w:abstractNumId w:val="1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1EA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2418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363"/>
    <w:rsid w:val="00753DF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13A"/>
    <w:rsid w:val="00BD7DB1"/>
    <w:rsid w:val="00BE3382"/>
    <w:rsid w:val="00BE42E7"/>
    <w:rsid w:val="00BF342B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B788B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Qualcomm-Bharat</cp:lastModifiedBy>
  <cp:revision>15</cp:revision>
  <cp:lastPrinted>2020-08-26T01:27:00Z</cp:lastPrinted>
  <dcterms:created xsi:type="dcterms:W3CDTF">2022-01-20T23:15:00Z</dcterms:created>
  <dcterms:modified xsi:type="dcterms:W3CDTF">2022-01-24T15:10:00Z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